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DD" w:rsidRDefault="00FE1A22">
      <w:proofErr w:type="spellStart"/>
      <w:r>
        <w:t>Telelfoonlijst</w:t>
      </w:r>
      <w:proofErr w:type="spellEnd"/>
      <w:r>
        <w:t xml:space="preserve"> de Batting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886"/>
        <w:gridCol w:w="2820"/>
        <w:gridCol w:w="2512"/>
      </w:tblGrid>
      <w:tr w:rsidR="00FE1A22" w:rsidTr="00FE1A22">
        <w:trPr>
          <w:trHeight w:val="30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Algemeen nummer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De Batting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0517-245000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Ploegleider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0517-245010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Boei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0517-245020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Bolder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0517-245030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Sloep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0517-245040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Kompas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0517-245050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Steiger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0517-245060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Schroef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542FDB">
            <w:pPr>
              <w:rPr>
                <w:highlight w:val="yellow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bij aanvraag ELV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de arts doorverbinden met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afdeling Schroef </w:t>
            </w:r>
            <w:bookmarkStart w:id="0" w:name="_GoBack"/>
            <w:bookmarkEnd w:id="0"/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0517-245070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Meerpaal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0517-245080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Mast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0517-245090</w:t>
            </w:r>
          </w:p>
        </w:tc>
      </w:tr>
      <w:tr w:rsidR="00FE1A22" w:rsidTr="00FE1A22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Afdeling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Nachtdienst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rPr>
                <w:highlight w:val="yellow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A22" w:rsidRDefault="00FE1A22">
            <w:pPr>
              <w:spacing w:line="276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highlight w:val="yellow"/>
              </w:rPr>
              <w:t>0517-245095</w:t>
            </w:r>
          </w:p>
        </w:tc>
      </w:tr>
    </w:tbl>
    <w:p w:rsidR="00FE1A22" w:rsidRDefault="00FE1A22"/>
    <w:sectPr w:rsidR="00FE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22"/>
    <w:rsid w:val="00164918"/>
    <w:rsid w:val="003F6E36"/>
    <w:rsid w:val="00542FDB"/>
    <w:rsid w:val="005D186A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7EFB"/>
  <w15:chartTrackingRefBased/>
  <w15:docId w15:val="{C8F69AC2-5A89-40BF-AB28-70A6214F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Geke Hartgers</dc:creator>
  <cp:keywords/>
  <dc:description/>
  <cp:lastModifiedBy>Adriana Rieke</cp:lastModifiedBy>
  <cp:revision>3</cp:revision>
  <dcterms:created xsi:type="dcterms:W3CDTF">2023-10-04T13:25:00Z</dcterms:created>
  <dcterms:modified xsi:type="dcterms:W3CDTF">2023-10-04T13:27:00Z</dcterms:modified>
</cp:coreProperties>
</file>